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DDC08" w14:textId="727AC2D9" w:rsidR="00767381" w:rsidRDefault="00BC5969" w:rsidP="00BC5969">
      <w:pPr>
        <w:jc w:val="center"/>
      </w:pPr>
      <w:r>
        <w:t>INDICATORE TEMPESTIVITA’ DEI PAGAMENTI</w:t>
      </w:r>
    </w:p>
    <w:p w14:paraId="7E0BACC6" w14:textId="64BD52BF" w:rsidR="00BC5969" w:rsidRDefault="00BC5969" w:rsidP="00BC5969">
      <w:pPr>
        <w:jc w:val="center"/>
      </w:pPr>
      <w:r>
        <w:t>Periodo di riferimento: anno 2022 – I</w:t>
      </w:r>
      <w:r w:rsidR="00E85DBD">
        <w:t>I</w:t>
      </w:r>
      <w:r>
        <w:t xml:space="preserve"> Trim.</w:t>
      </w:r>
    </w:p>
    <w:p w14:paraId="37E6C3EB" w14:textId="77777777" w:rsidR="00BC5969" w:rsidRDefault="00BC5969" w:rsidP="00BC5969">
      <w:pPr>
        <w:jc w:val="center"/>
      </w:pPr>
    </w:p>
    <w:p w14:paraId="5B7C8534" w14:textId="38439DD0" w:rsidR="00BC5969" w:rsidRDefault="00BC5969" w:rsidP="00BC5969">
      <w:pPr>
        <w:jc w:val="center"/>
      </w:pPr>
      <w:r>
        <w:t xml:space="preserve">Tempo medio di pagamento </w:t>
      </w:r>
      <w:r w:rsidR="00E85DBD">
        <w:t>97,57</w:t>
      </w:r>
      <w:r>
        <w:t xml:space="preserve"> gg</w:t>
      </w:r>
    </w:p>
    <w:p w14:paraId="180FAFB0" w14:textId="77777777" w:rsidR="00C37ED6" w:rsidRDefault="00C37ED6" w:rsidP="00BC5969">
      <w:pPr>
        <w:jc w:val="center"/>
      </w:pPr>
    </w:p>
    <w:p w14:paraId="5EEA4CC1" w14:textId="77777777" w:rsidR="00C37ED6" w:rsidRDefault="00C37ED6" w:rsidP="00C37ED6">
      <w:pPr>
        <w:jc w:val="center"/>
        <w:rPr>
          <w:sz w:val="16"/>
          <w:szCs w:val="16"/>
        </w:rPr>
      </w:pPr>
      <w:r>
        <w:rPr>
          <w:sz w:val="16"/>
          <w:szCs w:val="16"/>
        </w:rPr>
        <w:t>Il calcolo è stato effettuato sulla scorta delle disposizioni di cui all'art. 9 del DPCM 22/09/2014 e delle indicazioni contenute nella circolare MEF/RGS n. 3 del 14/01/2015 e n. 22 del 22/07/2015</w:t>
      </w:r>
    </w:p>
    <w:p w14:paraId="52C5D296" w14:textId="77777777" w:rsidR="00C37ED6" w:rsidRDefault="00C37ED6" w:rsidP="00BC5969">
      <w:pPr>
        <w:jc w:val="center"/>
      </w:pPr>
    </w:p>
    <w:sectPr w:rsidR="00C37E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969"/>
    <w:rsid w:val="00767381"/>
    <w:rsid w:val="00BC5969"/>
    <w:rsid w:val="00C37ED6"/>
    <w:rsid w:val="00E8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A007"/>
  <w15:chartTrackingRefBased/>
  <w15:docId w15:val="{9AEDB4F3-88AD-4404-9C0D-8C32D5BB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3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2023-06-30T17:42:00Z</dcterms:created>
  <dcterms:modified xsi:type="dcterms:W3CDTF">2023-06-30T17:51:00Z</dcterms:modified>
</cp:coreProperties>
</file>